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7F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北京市工伤预防五年行动计划</w:t>
      </w:r>
      <w:bookmarkStart w:id="9" w:name="_GoBack"/>
      <w:bookmarkEnd w:id="9"/>
    </w:p>
    <w:p w14:paraId="43A23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重点任务举措（2026-2030年）</w:t>
      </w:r>
    </w:p>
    <w:p w14:paraId="614B3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5AB915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outlineLvl w:val="1"/>
        <w:rPr>
          <w:rFonts w:hint="eastAsia" w:ascii="方正仿宋_GBK" w:hAnsi="方正仿宋_GBK" w:eastAsia="方正仿宋_GBK" w:cs="方正仿宋_GBK"/>
          <w:sz w:val="32"/>
          <w:szCs w:val="32"/>
        </w:rPr>
      </w:pPr>
      <w:bookmarkStart w:id="0" w:name="heading_0"/>
      <w:r>
        <w:rPr>
          <w:rFonts w:hint="eastAsia" w:ascii="方正仿宋_GBK" w:hAnsi="方正仿宋_GBK" w:eastAsia="方正仿宋_GBK" w:cs="方正仿宋_GBK"/>
          <w:sz w:val="32"/>
          <w:szCs w:val="32"/>
        </w:rPr>
        <w:t>深入贯彻人力资源社会保障部等九部门《关于印发工伤预防五年行动计划（2026-2030年）的通知》（人社部发〔2026〕20 号）部署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要求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聚焦主要任务，立足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本市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工作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实际，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明确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重点行业、重点群体、关键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风险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环节，强化部门协同联动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压实用人单位主体责任，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常态化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推进工伤预防工作，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特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制定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以下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重点任务举措。</w:t>
      </w:r>
    </w:p>
    <w:p w14:paraId="111C38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outlineLvl w:val="1"/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　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t xml:space="preserve">     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一、健全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工伤预防联防联控机制</w:t>
      </w:r>
      <w:bookmarkEnd w:id="0"/>
    </w:p>
    <w:p w14:paraId="0B71946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一）强化多部门工伤预防协同联动。按照国家工伤预防工作部署要求，建立由市人力资源社会保障局、市经济和信息化局、市财政局、市住房城乡建设委、市交通委、市卫生健康委、市应急局、市总工会共同参与的工作沟通机制。积极落实国家规定的工伤预防职责和任务要求，细化各部门任务分工，加强常态化会商沟通，适时组织召开工作会议，重点会商研究工伤预防工作中的重大事项、难点问题，统筹推进各项工作，发挥各部门职能优势，促进用人单位严格落实工伤预防主体责任，形成统筹联动、分工明确、高效协同、齐抓共管的工作格局。（责任单位：市人力资源社会保障局牵头，市经济和信息化局、市财政局、市住房城乡建设委、市交通委、市卫生健康委、市应急局、市总工会按职责分工负责）</w:t>
      </w:r>
    </w:p>
    <w:p w14:paraId="19E8E18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二）深化数据共享与精准治理。依托本市现有数据共享基础，各部门进一步加大安全生产事故、职业病危害事故、工伤认定与待遇支付等数据和信息共享力度。各部门基于共享数据精准识别事故多发、隐患突出的用人单位，按照部门职责综合运用法律、行政、经济手段，适时开展联合检查、实施重点治理，切实提高工伤预防工作成效。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（责任单位：市人力资源社会保障局、市经济和信息化局、市住房城乡建设委、市交通委、市卫生健康委、市应急局、市总工会按职责分工负责）</w:t>
      </w:r>
    </w:p>
    <w:p w14:paraId="58D480B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（三）做好典型事故警示通报工作。各部门结合本领域特点，对有代表性或典型性的工伤事故，在行业领域内发布事故警示，通报相关情况，推动相关用人单位汲取教训、整改防范，有效遏制同类事故发生。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（责任单位：市人力资源社会保障局、市经济和信息化局、市住房城乡建设委、市交通委、市卫生健康委、市应急局、市市场监管局按职责分工负责）</w:t>
      </w:r>
    </w:p>
    <w:p w14:paraId="4323B4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jc w:val="both"/>
        <w:textAlignment w:val="auto"/>
        <w:outlineLvl w:val="1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</w:pPr>
      <w:bookmarkStart w:id="1" w:name="heading_1"/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二、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强化落实用人单位主体责任</w:t>
      </w:r>
      <w:bookmarkEnd w:id="1"/>
    </w:p>
    <w:p w14:paraId="34B5297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（四）切实履行行业监管责任。各行业主管部门按照 “三管三必须”要求，将工伤预防融入本行业安全生产和职业健康工作部署，加强对重点行业、重点企业的监督检查，督促用人单位依法参加工伤保险，对未严格落实工伤预防主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体责任的单位及负责人，依法依规严肃处理并督促整改。（责任单位：市人力资源社会保障局、市经济和信息化局、市住房城乡建设委、市交通委、市卫生健康委、市应急局按职责分工负责）</w:t>
      </w:r>
    </w:p>
    <w:p w14:paraId="738A838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（五）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强化教育培训提升从业人员风险防范能力。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各行业主管部门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引导用人单位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牢固树立预防优先理念，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建立健全常态化工伤预防教育培训机制，将工伤预防、安全生产、职业健康知识纳入职工各类培训核心内容，重点覆盖新员工、高危岗位人员、特种作业人员，定期组织开展专项培训和应急演练，不断提升全员工伤预防意识、安全操作技能和自我保护能力。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（责任单位：市人力资源社会保障局、市经济和信息化局、市住房城乡建设委、市交通委、市卫生健康委、市应急局按职责分工负责）</w:t>
      </w:r>
    </w:p>
    <w:p w14:paraId="714148C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（六）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加大预防经费投入改善作业条件。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各行业主管部门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引导用人单位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积极投入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工伤预防经费，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统筹用于安全防护与职业病危害防护等设施配置、风险隐患排查治理、安全教育培训、应急物资储备等工作，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持续改善生产作业环境，强化生产环节安全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和职业健康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管控，从源头上减少工伤事故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及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职业病发生。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（责任单位：市人力资源社会保障局、市经济和信息化局、市住房城乡建设委、市交通委、市卫生健康委、市应急局按职责分工负责）</w:t>
      </w:r>
    </w:p>
    <w:p w14:paraId="0F16F5D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（七）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健全排查机制实现隐患闭环管理。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各行业主管部门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引导用人单位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加强本单位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工伤风险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分析评估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和隐患排查治理，定期组织开展工伤风险自查自纠，对排查发现的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问题和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隐患，明确整改措施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责任和时限，实行台账式管理、闭环式整改，坚决防范重特大工伤事故发生。</w:t>
      </w:r>
      <w:bookmarkStart w:id="2" w:name="heading_2"/>
      <w:r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（责任单位：市人力资源社会保障局、市经济和信息化局、市住房城乡建设委、市交通委、市卫生健康委、市应急局按职责分工负责）</w:t>
      </w:r>
    </w:p>
    <w:p w14:paraId="30B41C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jc w:val="both"/>
        <w:textAlignment w:val="auto"/>
        <w:outlineLvl w:val="1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三、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积极发挥行业协会作用</w:t>
      </w:r>
      <w:bookmarkEnd w:id="2"/>
    </w:p>
    <w:p w14:paraId="3197D8B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（八）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积极发挥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行业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协会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专业机构作用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。各行业主管部门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引导各行业协会立足行业特点，充分发挥桥梁纽带作用，协助行业主管部门开展工伤预防工作，推动行业内工伤预防标准规范制定和推广；鼓励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和支持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行业协会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、大中型企业及第三方专业技术服务机构按规定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参与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本市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工伤预防项目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申报及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实施，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积极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组织开展行业内经验交流、技术指导和培训活动，分享先进做法和典型案例，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发挥示范带动效果，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提升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相关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行业用人单位工伤预防能力。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（责任单位：市人力资源社会保障局、市经济和信息化局、市住房城乡建设委、市交通委、市卫生健康委、市应急局按职责分工负责）</w:t>
      </w:r>
    </w:p>
    <w:p w14:paraId="54E3ACB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（九）</w:t>
      </w:r>
      <w:bookmarkStart w:id="3" w:name="heading_3"/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培育社会化专业化工伤预防服务体系。市人力资源社会保障局会同各行业主管部门，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eastAsia="zh-CN"/>
        </w:rPr>
        <w:t>根据工伤预防项目实施情况，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完善工伤预防项目申报与实施工作指引，规范项目申报、过程监管和绩效评估闭环管理，持续做好工伤预防各类档案资料归集留存，保障各项工作全程可查询、可追溯。探索形成重点行业协会、大中型企业及第三方专业技术服务机构清单，充分发挥社会化、专业化服务机构在工伤预防工作中的支撑保障作用。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（责任单位：市人力资源社会保障局、市经济和信息化局、市住房城乡建设委、市交通委、市卫生健康委、市应急局按职责分工负责）</w:t>
      </w:r>
    </w:p>
    <w:p w14:paraId="0A3EA6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jc w:val="both"/>
        <w:textAlignment w:val="auto"/>
        <w:outlineLvl w:val="1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四、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瞄住盯紧工伤预防重点行业</w:t>
      </w:r>
      <w:bookmarkEnd w:id="3"/>
    </w:p>
    <w:p w14:paraId="2FA78C0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（十）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聚焦重点领域精准实施工伤预防。以工伤事故和职业病监测统计为基础，强化工伤预防大数据分析研判，按年度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研究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确定本市工伤预防重点领域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和重点项目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。围绕工伤事故和职业病高发的建筑施工、交通运输、机械制造、即时配送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危险化学品等行业企业开展。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重点关注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上下班途中交通事故、突发疾病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死亡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等视同工伤情形。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（责任单位：市人力资源社会保障局、市财政局、市卫生健康委、市应急局）</w:t>
      </w:r>
    </w:p>
    <w:p w14:paraId="1B84F1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jc w:val="both"/>
        <w:textAlignment w:val="auto"/>
        <w:outlineLvl w:val="1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</w:pPr>
      <w:bookmarkStart w:id="4" w:name="heading_4"/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五、全面加强工伤预防宣传</w:t>
      </w:r>
      <w:bookmarkEnd w:id="4"/>
    </w:p>
    <w:p w14:paraId="6B411FA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（十一）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  <w:t>丰富宣传载体拓宽宣传覆盖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。结合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  <w:t>“工伤保险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主题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  <w:t>宣传月”“安全生产月”“职业病防治周”“安康杯”竞赛等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宣传节点或活动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发挥各部门、各行业及用人单位宣传力量，通过主流媒体、新媒体等多种渠道，以及政策宣讲、典型案例警示、现场咨询座谈等多种方式，开展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  <w:t>工伤预防集中宣传。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推动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  <w:t>工伤预防宣传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延伸至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  <w:t>企业、工地、园区、社区、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技工院校等场所，以及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  <w:t>一线职工、新就业形态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劳动者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  <w:t>、技工院校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在校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  <w:t>学生等重点群体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。依托工业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  <w:t>园区、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大中型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  <w:t>企业安全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生产基地开展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  <w:t>常态化工伤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事故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  <w:t>警示教育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，持续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  <w:t>提升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广大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  <w:t>劳动者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的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  <w:t>工伤预防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意识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  <w:t>与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安全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  <w:t>防护能力。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（责任单位：市人力资源社会保障局、市经济和信息化局、市住房城乡建设委、市交通委、市卫生健康委、市应急局、市市场监管局、市总工会按职责分工负责）</w:t>
      </w:r>
    </w:p>
    <w:p w14:paraId="28599C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jc w:val="both"/>
        <w:textAlignment w:val="auto"/>
        <w:outlineLvl w:val="1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</w:pPr>
      <w:bookmarkStart w:id="5" w:name="heading_5"/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六、积极创新工伤预防培训</w:t>
      </w:r>
      <w:bookmarkEnd w:id="5"/>
    </w:p>
    <w:p w14:paraId="5396B9C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（十二）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开展重点行业、重点岗位工伤预防培训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组织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用人单位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主要负责人、分管负责人、安全健康管理部门负责人及一线班组长参训，不断提升培训精准度与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效果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。配合应急管理、卫生健康及各行业主管部门开展重点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企业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第一责任人专项培训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参考外省市供应链上下游企业协同式培训、工业园区组团式培训等工作经验，持续探索丰富工伤预防培训形式。对于完成工伤预防培训内容并考核合格的参训人员，可按规定由应急管理、卫生健康等部门减免相应安全生产、职业健康培训学时。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（责任单位：市人力资源社会保障局、市经济和信息化局、市住房城乡建设委、市交通委、市卫生健康委、市应急局按职责分工负责）</w:t>
      </w:r>
    </w:p>
    <w:p w14:paraId="039B28D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bookmarkStart w:id="6" w:name="heading_6"/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（十三）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强化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技工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院校工伤预防教育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指导本市技工院校对标国家规定，开设工伤预防相关教学内容，筑牢青年从业人员安全防护基础。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（责任单位：市人力资源社会保障局）</w:t>
      </w:r>
    </w:p>
    <w:p w14:paraId="0C9725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jc w:val="both"/>
        <w:textAlignment w:val="auto"/>
        <w:outlineLvl w:val="1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七、充分发挥工伤保险费率的调节作用</w:t>
      </w:r>
      <w:bookmarkEnd w:id="6"/>
    </w:p>
    <w:p w14:paraId="76EE48D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（十四）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健全工伤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保险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费率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动态调整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机制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社会保险经办机构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结合用人单位工伤保险基金支出、安全生产标准化达标、工伤事故发生等情况，每年开展对参保单位工伤风险综合评估，按规定核定下一缴费年度工伤保险浮动费率，建立年度评估、动态调整的常态化管理机制。研究探索对获评北京市健康企业、日常安全管理与工伤风险管控成效良好的用人单位，给予适当激励倾斜。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（责任单位：市人力资源社会保障局、市应急局、市卫生健康委）</w:t>
      </w:r>
    </w:p>
    <w:p w14:paraId="2C508E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jc w:val="both"/>
        <w:textAlignment w:val="auto"/>
        <w:outlineLvl w:val="1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</w:pPr>
      <w:bookmarkStart w:id="7" w:name="heading_7"/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八、建立完善工伤事故（含职业病）监测指标体系</w:t>
      </w:r>
      <w:bookmarkEnd w:id="7"/>
    </w:p>
    <w:p w14:paraId="1E8C579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十五）夯实工伤预防基础业务数据归集工作。逐步归集整合用人单位参保规模及行业分布、工伤认定案件及事故类型分布、劳动能力鉴定及伤残等级分布、工伤保险基金支出、工伤预防费使用管理等相关业务数据，持续推进工伤事故相关数据的标准化、规范化。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（责任单位：市人力资源社会保障局）</w:t>
      </w:r>
    </w:p>
    <w:p w14:paraId="0014AFE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bookmarkStart w:id="8" w:name="heading_8"/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十六）强化数据挖掘与分析应用。系统研判工伤事故和职业病高发诱因、重点岗位、多发区域等规律，健全行业及用人单位工伤事故发生率、工伤预防工作开展情况、预防费使用情况、基金支缴率等监测指标，加强对重点行业、重点企业、重点岗位工伤事故和职业病监测研判与风险提示，为精准实施工伤预防、科学浮动费率、健全完善政策提供数据支撑和决策依据。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（责任单位：市人力资源社会保障局、市经济和信息化局、市住房城乡建设委、市交通委、市卫生健康委、市应急局按职责分工负责）</w:t>
      </w:r>
    </w:p>
    <w:p w14:paraId="08C765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jc w:val="both"/>
        <w:textAlignment w:val="auto"/>
        <w:outlineLvl w:val="1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九、大力实施“人工智能+工伤预防”</w:t>
      </w:r>
      <w:bookmarkEnd w:id="8"/>
    </w:p>
    <w:p w14:paraId="7198575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（十七）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充分发挥人工智能赋能支撑作用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。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统筹归集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各类工伤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业务数据，持续完善工伤预防数据资源基础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。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依托现有信息化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平台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，在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保证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数据安全前提下，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研究探索人工智能技术在工伤预防项目管理、政策评估、事故伤害预警等工作中的应用。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聚焦建筑施工、交通运输等事故多发领域，梳理工伤事故、职业病发生规律，区分高风险行业、用人单位、从业人员及作业岗位，为分类开展预防工作提供数字化参考。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（责任单位：市人力资源社会保障局、市经济和信息化局、市住房城乡建设委、市交通委、市卫生健康委、市应急局、市总工会按职责分工负责）</w:t>
      </w:r>
    </w:p>
    <w:p w14:paraId="2465A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jc w:val="both"/>
        <w:textAlignment w:val="auto"/>
        <w:outlineLvl w:val="1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t>十、持续推进工伤预防职业化建设</w:t>
      </w:r>
    </w:p>
    <w:p w14:paraId="02FD571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十八）提升工伤预防专业化职业化水平。稳步推进本市工伤预防专家库组建工作，积极发挥工伤预防、安全生产、职业健康等专业人才作用。加强区域工作交流，借鉴先进地区实践经验，结合本市产业特点，研究探索重点行业工伤预防指引和操作规范。充分发挥专业人才支撑作用，指导用人单位规范开展工伤预防工作，提升本市工伤预防工作的规范化、职业化水平。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（责任单位：市人力资源社会保障局牵头，市经济和信息化局、市住房城乡建设委、市交通委、市卫生健康委、市应急局按职责分工负责）</w:t>
      </w:r>
    </w:p>
    <w:sectPr>
      <w:footerReference r:id="rId3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239656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D70738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D70738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8BE6AA"/>
    <w:rsid w:val="097757F1"/>
    <w:rsid w:val="15FAAC19"/>
    <w:rsid w:val="1C6070E5"/>
    <w:rsid w:val="2DFBC9F0"/>
    <w:rsid w:val="2E7F3C46"/>
    <w:rsid w:val="37DB8148"/>
    <w:rsid w:val="37EF5E21"/>
    <w:rsid w:val="3BE348B1"/>
    <w:rsid w:val="3C756DF6"/>
    <w:rsid w:val="3CCD7753"/>
    <w:rsid w:val="3CF31050"/>
    <w:rsid w:val="3D7DE04E"/>
    <w:rsid w:val="3DFFC20A"/>
    <w:rsid w:val="4D356A4C"/>
    <w:rsid w:val="4EF5F9D6"/>
    <w:rsid w:val="4FFF7CDA"/>
    <w:rsid w:val="54E33AED"/>
    <w:rsid w:val="56DCADE0"/>
    <w:rsid w:val="57FFE40D"/>
    <w:rsid w:val="5BFD5D2E"/>
    <w:rsid w:val="5CFF1C45"/>
    <w:rsid w:val="5D5F05E5"/>
    <w:rsid w:val="5F3EE888"/>
    <w:rsid w:val="5F7ABDAB"/>
    <w:rsid w:val="5F9791EF"/>
    <w:rsid w:val="62E7B7CB"/>
    <w:rsid w:val="64D729A7"/>
    <w:rsid w:val="6C3BC0E1"/>
    <w:rsid w:val="6DFBA592"/>
    <w:rsid w:val="6EE694FF"/>
    <w:rsid w:val="6EFD2120"/>
    <w:rsid w:val="6F6EAFF7"/>
    <w:rsid w:val="6F777919"/>
    <w:rsid w:val="6FDF80E7"/>
    <w:rsid w:val="71F3A5C2"/>
    <w:rsid w:val="72E7ADF2"/>
    <w:rsid w:val="72F7DCC9"/>
    <w:rsid w:val="73DD9E96"/>
    <w:rsid w:val="75FC9886"/>
    <w:rsid w:val="767E65F2"/>
    <w:rsid w:val="767F6E9E"/>
    <w:rsid w:val="76FED84C"/>
    <w:rsid w:val="77BFD203"/>
    <w:rsid w:val="77DF93E7"/>
    <w:rsid w:val="79495E37"/>
    <w:rsid w:val="7AF7C836"/>
    <w:rsid w:val="7B93E043"/>
    <w:rsid w:val="7BB3E598"/>
    <w:rsid w:val="7BE7705D"/>
    <w:rsid w:val="7BEBD5B3"/>
    <w:rsid w:val="7D6394EC"/>
    <w:rsid w:val="7DE3C779"/>
    <w:rsid w:val="7ECCDE48"/>
    <w:rsid w:val="7F75FCEE"/>
    <w:rsid w:val="7F7FAB67"/>
    <w:rsid w:val="7F8D3030"/>
    <w:rsid w:val="7FB219EE"/>
    <w:rsid w:val="7FCFE330"/>
    <w:rsid w:val="7FE9E585"/>
    <w:rsid w:val="7FEBF359"/>
    <w:rsid w:val="7FEF29F8"/>
    <w:rsid w:val="7FFB2CE1"/>
    <w:rsid w:val="7FFBB05A"/>
    <w:rsid w:val="95F77316"/>
    <w:rsid w:val="96D95953"/>
    <w:rsid w:val="99F71201"/>
    <w:rsid w:val="9ACF8517"/>
    <w:rsid w:val="9F7EB704"/>
    <w:rsid w:val="9FEDA585"/>
    <w:rsid w:val="ADF72392"/>
    <w:rsid w:val="AFFFDE72"/>
    <w:rsid w:val="B7AF473A"/>
    <w:rsid w:val="BF5758FB"/>
    <w:rsid w:val="BF9EA661"/>
    <w:rsid w:val="BFC75A1D"/>
    <w:rsid w:val="BFDB7B5B"/>
    <w:rsid w:val="BFDF1558"/>
    <w:rsid w:val="C7EF8F3E"/>
    <w:rsid w:val="CA997439"/>
    <w:rsid w:val="CEFEE630"/>
    <w:rsid w:val="D71C0FB4"/>
    <w:rsid w:val="D7D61037"/>
    <w:rsid w:val="DD77272E"/>
    <w:rsid w:val="DD99B8ED"/>
    <w:rsid w:val="DE7FF98C"/>
    <w:rsid w:val="DFAB9AC8"/>
    <w:rsid w:val="DFE3CEBA"/>
    <w:rsid w:val="DFEF0ADF"/>
    <w:rsid w:val="E7FBE86A"/>
    <w:rsid w:val="E8DFF1D0"/>
    <w:rsid w:val="EBF963FD"/>
    <w:rsid w:val="EFFA6BA3"/>
    <w:rsid w:val="F33CDBB6"/>
    <w:rsid w:val="F3F8EBDD"/>
    <w:rsid w:val="F3FD3F49"/>
    <w:rsid w:val="F5F3F816"/>
    <w:rsid w:val="F5F614E3"/>
    <w:rsid w:val="F5FFEDD5"/>
    <w:rsid w:val="F69F3329"/>
    <w:rsid w:val="F7D7528A"/>
    <w:rsid w:val="F9E20C6E"/>
    <w:rsid w:val="FB5F31E6"/>
    <w:rsid w:val="FBEF3423"/>
    <w:rsid w:val="FBFFCD70"/>
    <w:rsid w:val="FC7FD487"/>
    <w:rsid w:val="FD7B62D9"/>
    <w:rsid w:val="FF1EF9D6"/>
    <w:rsid w:val="FF6F9A8E"/>
    <w:rsid w:val="FFDF97CD"/>
    <w:rsid w:val="FFEF0ED9"/>
    <w:rsid w:val="FFFD20DB"/>
    <w:rsid w:val="FFFF8D4F"/>
    <w:rsid w:val="FFFFBA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4519</Words>
  <Characters>4579</Characters>
  <TotalTime>15</TotalTime>
  <ScaleCrop>false</ScaleCrop>
  <LinksUpToDate>false</LinksUpToDate>
  <CharactersWithSpaces>4675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2026-04-01T18:16:00Z</dcterms:created>
  <dc:creator>Apache POI</dc:creator>
  <cp:lastModifiedBy>哄哄</cp:lastModifiedBy>
  <cp:lastPrinted>2026-07-22T09:57:00Z</cp:lastPrinted>
  <dcterms:modified xsi:type="dcterms:W3CDTF">2026-08-06T03:14:14Z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06AC4CB6DDA84AAC9A35C9C197E0FE22_13</vt:lpwstr>
  </property>
  <property fmtid="{D5CDD505-2E9C-101B-9397-08002B2CF9AE}" pid="4" name="KSOTemplateDocerSaveRecord">
    <vt:lpwstr>eyJoZGlkIjoiOTQ5OWQwZDEzZTU1NWUxYmViMDM5ZjYyMDM1NTUyNzQiLCJ1c2VySWQiOiI3NzgyMjM2NDYifQ==</vt:lpwstr>
  </property>
</Properties>
</file>